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1A60DEEA" w:rsidR="00022DFF" w:rsidRPr="006D2645" w:rsidRDefault="00022DFF" w:rsidP="00022DFF">
      <w:r w:rsidRPr="006D2645">
        <w:t xml:space="preserve">Broj : N </w:t>
      </w:r>
      <w:r w:rsidR="00EB2177">
        <w:t>0</w:t>
      </w:r>
      <w:r w:rsidR="00043F5D">
        <w:t>4</w:t>
      </w:r>
      <w:r w:rsidRPr="006D2645">
        <w:t>-</w:t>
      </w:r>
      <w:r w:rsidR="00043F5D">
        <w:t>55</w:t>
      </w:r>
      <w:r w:rsidRPr="006D2645">
        <w:t>-202</w:t>
      </w:r>
      <w:r w:rsidR="00043F5D">
        <w:t>6</w:t>
      </w:r>
      <w:r w:rsidRPr="006D2645">
        <w:t>.</w:t>
      </w:r>
    </w:p>
    <w:p w14:paraId="78055BA4" w14:textId="0CFBBD48" w:rsidR="00022DFF" w:rsidRPr="006D2645" w:rsidRDefault="00022DFF" w:rsidP="00022DFF">
      <w:r w:rsidRPr="006D2645">
        <w:t xml:space="preserve">Zagreb, </w:t>
      </w:r>
      <w:r w:rsidR="009F191D">
        <w:t>24</w:t>
      </w:r>
      <w:r w:rsidR="00043F5D">
        <w:t>. 02.</w:t>
      </w:r>
      <w:r w:rsidRPr="005B78BF">
        <w:t xml:space="preserve"> 202</w:t>
      </w:r>
      <w:r w:rsidR="00043F5D">
        <w:t>6</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Title"/>
        <w:jc w:val="center"/>
        <w:rPr>
          <w:sz w:val="40"/>
          <w:szCs w:val="40"/>
        </w:rPr>
      </w:pPr>
      <w:r w:rsidRPr="006D2645">
        <w:rPr>
          <w:sz w:val="40"/>
          <w:szCs w:val="40"/>
        </w:rPr>
        <w:t>POZIV NA DOSTAVU PONUDE</w:t>
      </w:r>
    </w:p>
    <w:p w14:paraId="33994610" w14:textId="3EE205CA" w:rsidR="0039568F" w:rsidRPr="0039568F" w:rsidRDefault="0068106A" w:rsidP="007143CC">
      <w:pPr>
        <w:pStyle w:val="Title"/>
        <w:jc w:val="center"/>
      </w:pPr>
      <w:r w:rsidRPr="006D2645">
        <w:rPr>
          <w:sz w:val="40"/>
          <w:szCs w:val="40"/>
        </w:rPr>
        <w:t xml:space="preserve">ZA JEDNOSTAVNU NABAVU </w:t>
      </w:r>
      <w:r w:rsidR="00175306">
        <w:rPr>
          <w:sz w:val="40"/>
          <w:szCs w:val="40"/>
        </w:rPr>
        <w:t>PAPIRNATE KONFEKCIJE</w:t>
      </w:r>
    </w:p>
    <w:p w14:paraId="0C926F9C" w14:textId="3486A4CF" w:rsidR="000A4450" w:rsidRPr="006D2645" w:rsidRDefault="000A4450" w:rsidP="006D2645">
      <w:pPr>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356A63F8" w14:textId="77777777" w:rsidR="00EB2177" w:rsidRDefault="00EB2177" w:rsidP="006D1249"/>
    <w:p w14:paraId="3FC307A3" w14:textId="77777777" w:rsidR="00EB2177" w:rsidRDefault="00EB2177"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0BC9222E" w14:textId="77777777" w:rsidR="009E434D" w:rsidRPr="006D2645" w:rsidRDefault="009E434D" w:rsidP="00C66703">
      <w:pPr>
        <w:jc w:val="center"/>
        <w:rPr>
          <w:color w:val="002060"/>
          <w:sz w:val="24"/>
          <w:szCs w:val="28"/>
        </w:rPr>
      </w:pPr>
      <w:r w:rsidRPr="006D2645">
        <w:rPr>
          <w:color w:val="002060"/>
          <w:sz w:val="24"/>
          <w:szCs w:val="28"/>
        </w:rPr>
        <w:t>POZIV NA DOSTAVU PONUDE</w:t>
      </w:r>
    </w:p>
    <w:p w14:paraId="3E30E90C" w14:textId="77777777" w:rsidR="009E434D" w:rsidRPr="006D2645" w:rsidRDefault="009E434D" w:rsidP="00C66703">
      <w:pPr>
        <w:jc w:val="center"/>
        <w:rPr>
          <w:color w:val="002060"/>
          <w:sz w:val="24"/>
          <w:szCs w:val="28"/>
        </w:rPr>
      </w:pP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Subtitle"/>
      </w:pPr>
      <w:r w:rsidRPr="006D2645">
        <w:t>OPĆI PODACI</w:t>
      </w:r>
    </w:p>
    <w:p w14:paraId="7D3F510C" w14:textId="77777777" w:rsidR="004A00FF" w:rsidRPr="00AC0B8B" w:rsidRDefault="00033BA7" w:rsidP="00AC0B8B">
      <w:pPr>
        <w:pStyle w:val="Heading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yperlink"/>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yperlink"/>
            <w:szCs w:val="22"/>
          </w:rPr>
          <w:t>info@zoo.hr</w:t>
        </w:r>
      </w:hyperlink>
    </w:p>
    <w:p w14:paraId="03095FC9" w14:textId="77777777" w:rsidR="004A00FF" w:rsidRPr="00AC0B8B" w:rsidRDefault="00033BA7" w:rsidP="00AC0B8B">
      <w:pPr>
        <w:pStyle w:val="Heading2"/>
      </w:pPr>
      <w:r w:rsidRPr="00AC0B8B">
        <w:t xml:space="preserve">Podaci o Službi zaduženoj za kontakt: </w:t>
      </w:r>
    </w:p>
    <w:p w14:paraId="44E10621" w14:textId="1C516BB2" w:rsidR="00033BA7" w:rsidRPr="006D2645" w:rsidRDefault="00043F5D" w:rsidP="006D1249">
      <w:r>
        <w:t>Pravna služba</w:t>
      </w:r>
      <w:r w:rsidR="00F123E7" w:rsidRPr="006D2645">
        <w:t>, a</w:t>
      </w:r>
      <w:r w:rsidR="00033BA7" w:rsidRPr="006D2645">
        <w:t xml:space="preserve">dresa elektroničke pošte: </w:t>
      </w:r>
      <w:hyperlink r:id="rId10" w:history="1">
        <w:r w:rsidR="004A00FF" w:rsidRPr="006D2645">
          <w:rPr>
            <w:rStyle w:val="Hyperlink"/>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yperlink"/>
            <w:rFonts w:cs="Calibri"/>
            <w:szCs w:val="22"/>
          </w:rPr>
          <w:t>radovan.jakopec@zoo.hr</w:t>
        </w:r>
      </w:hyperlink>
      <w:r w:rsidRPr="006D2645">
        <w:t>, telefon: 091 5707070</w:t>
      </w:r>
    </w:p>
    <w:p w14:paraId="727E4012" w14:textId="65704979" w:rsidR="006566F6" w:rsidRPr="006D2645" w:rsidRDefault="00043F5D" w:rsidP="006D1249">
      <w:r>
        <w:t>Tomislav Škof</w:t>
      </w:r>
      <w:r w:rsidR="006566F6">
        <w:t xml:space="preserve">, elektronska pošta: </w:t>
      </w:r>
      <w:hyperlink r:id="rId12" w:history="1">
        <w:r w:rsidRPr="00816A3F">
          <w:rPr>
            <w:rStyle w:val="Hyperlink"/>
          </w:rPr>
          <w:t>tomislav.skof@zoo.hr</w:t>
        </w:r>
      </w:hyperlink>
      <w:r>
        <w:t xml:space="preserve">; </w:t>
      </w:r>
      <w:r w:rsidR="006566F6">
        <w:t xml:space="preserve"> telefon: </w:t>
      </w:r>
      <w:r w:rsidR="00F30815" w:rsidRPr="00F30815">
        <w:t>091 2302</w:t>
      </w:r>
      <w:r>
        <w:t xml:space="preserve"> </w:t>
      </w:r>
      <w:r w:rsidR="00F30815" w:rsidRPr="00F30815">
        <w:t>237</w:t>
      </w:r>
    </w:p>
    <w:p w14:paraId="43010149" w14:textId="57E0AE5C" w:rsidR="00033BA7" w:rsidRPr="00AC0B8B" w:rsidRDefault="00033BA7" w:rsidP="00AC0B8B">
      <w:pPr>
        <w:pStyle w:val="Heading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Subtitle"/>
      </w:pPr>
      <w:r w:rsidRPr="006D2645">
        <w:t>Opis p</w:t>
      </w:r>
      <w:r w:rsidR="00033BA7" w:rsidRPr="006D2645">
        <w:t>redmet</w:t>
      </w:r>
      <w:r w:rsidRPr="006D2645">
        <w:t>a</w:t>
      </w:r>
      <w:r w:rsidR="00033BA7" w:rsidRPr="006D2645">
        <w:t xml:space="preserve"> nabave</w:t>
      </w:r>
    </w:p>
    <w:p w14:paraId="7B55E2A3" w14:textId="13FD3C1D" w:rsidR="00092C8B" w:rsidRDefault="0056109E" w:rsidP="002B6A3D">
      <w:pPr>
        <w:rPr>
          <w:szCs w:val="22"/>
        </w:rPr>
      </w:pPr>
      <w:r w:rsidRPr="006D2645">
        <w:rPr>
          <w:szCs w:val="22"/>
        </w:rPr>
        <w:t>Predmet nabave</w:t>
      </w:r>
      <w:r w:rsidR="00DB477A" w:rsidRPr="006D2645">
        <w:rPr>
          <w:szCs w:val="22"/>
        </w:rPr>
        <w:t xml:space="preserve"> </w:t>
      </w:r>
      <w:r w:rsidR="00EB2177">
        <w:rPr>
          <w:szCs w:val="22"/>
        </w:rPr>
        <w:t>je nabava robe</w:t>
      </w:r>
      <w:r w:rsidR="00592948">
        <w:rPr>
          <w:szCs w:val="22"/>
        </w:rPr>
        <w:t xml:space="preserve"> – Papirna konfekcija</w:t>
      </w:r>
    </w:p>
    <w:p w14:paraId="70DE46B7" w14:textId="77777777" w:rsidR="002B6A3D" w:rsidRDefault="002B6A3D" w:rsidP="002B6A3D">
      <w:pPr>
        <w:rPr>
          <w:b/>
          <w:bCs/>
          <w:szCs w:val="22"/>
        </w:rPr>
      </w:pPr>
    </w:p>
    <w:p w14:paraId="6F137E7C" w14:textId="492D0EA5" w:rsidR="00EB2177" w:rsidRPr="00EB2177" w:rsidRDefault="002B08B0" w:rsidP="00EB2177">
      <w:pPr>
        <w:rPr>
          <w:b/>
          <w:bCs/>
          <w:szCs w:val="22"/>
        </w:rPr>
      </w:pPr>
      <w:bookmarkStart w:id="3" w:name="_Hlk160100849"/>
      <w:r>
        <w:rPr>
          <w:b/>
          <w:bCs/>
          <w:szCs w:val="22"/>
        </w:rPr>
        <w:t xml:space="preserve">CPV: </w:t>
      </w:r>
      <w:r w:rsidR="00175306" w:rsidRPr="00175306">
        <w:rPr>
          <w:b/>
          <w:bCs/>
          <w:szCs w:val="22"/>
        </w:rPr>
        <w:t>33760000-5</w:t>
      </w:r>
      <w:r w:rsidR="00EB2177" w:rsidRPr="00EB2177">
        <w:rPr>
          <w:b/>
          <w:bCs/>
          <w:szCs w:val="22"/>
        </w:rPr>
        <w:t xml:space="preserve">- </w:t>
      </w:r>
      <w:r w:rsidR="00175306">
        <w:rPr>
          <w:b/>
          <w:bCs/>
          <w:szCs w:val="22"/>
        </w:rPr>
        <w:t>Toaletni papir, rupčići, ručnici i ubrusi</w:t>
      </w:r>
    </w:p>
    <w:bookmarkEnd w:id="3"/>
    <w:p w14:paraId="3FA761F9" w14:textId="3DB99E27" w:rsidR="00F123E7" w:rsidRPr="006D2645" w:rsidRDefault="00F123E7" w:rsidP="00F123E7">
      <w:pPr>
        <w:rPr>
          <w:szCs w:val="22"/>
        </w:rPr>
      </w:pPr>
      <w:r w:rsidRPr="006D2645">
        <w:rPr>
          <w:szCs w:val="22"/>
        </w:rPr>
        <w:lastRenderedPageBreak/>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je na grupe</w:t>
      </w:r>
      <w:r w:rsidR="00EB2177">
        <w:rPr>
          <w:szCs w:val="22"/>
        </w:rPr>
        <w:t>.</w:t>
      </w:r>
    </w:p>
    <w:p w14:paraId="67A61DEC" w14:textId="0C845051" w:rsidR="00396C55" w:rsidRPr="006D2645" w:rsidRDefault="00033BA7" w:rsidP="007854E8">
      <w:pPr>
        <w:pStyle w:val="Subtitle"/>
      </w:pPr>
      <w:r w:rsidRPr="006D2645">
        <w:t>Vrsta postupka nabave:</w:t>
      </w:r>
    </w:p>
    <w:p w14:paraId="1DFCC921" w14:textId="3E59BB5D" w:rsidR="00396C55" w:rsidRPr="006D2645" w:rsidRDefault="00396C55" w:rsidP="006D1249">
      <w:r w:rsidRPr="006D2645">
        <w:t>Postupak jednostavne nabave</w:t>
      </w:r>
      <w:r w:rsidR="00B24958" w:rsidRPr="006D2645">
        <w:t xml:space="preserve"> </w:t>
      </w:r>
      <w:r w:rsidR="00A00500">
        <w:t>r</w:t>
      </w:r>
      <w:r w:rsidR="0058098D">
        <w:t>obe</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1BA514A7" w14:textId="7131B4EC" w:rsidR="00396C55" w:rsidRDefault="00044563" w:rsidP="009F3E66">
      <w:r w:rsidRPr="006D2645">
        <w:t xml:space="preserve">Postupak jednostavne nabave provodi se u skladu s Pravilnikom o jednostavnoj nabavi Ustanove Zoološki vrt Grada Zagreba od </w:t>
      </w:r>
      <w:r w:rsidR="009F3E66">
        <w:t>09</w:t>
      </w:r>
      <w:r w:rsidRPr="006D2645">
        <w:t>.</w:t>
      </w:r>
      <w:r w:rsidR="009F3E66">
        <w:t xml:space="preserve"> 12</w:t>
      </w:r>
      <w:r w:rsidRPr="006D2645">
        <w:t>.</w:t>
      </w:r>
      <w:r w:rsidR="009F3E66">
        <w:t xml:space="preserve"> </w:t>
      </w:r>
      <w:r w:rsidRPr="006D2645">
        <w:t>202</w:t>
      </w:r>
      <w:r w:rsidR="009F3E66">
        <w:t>4</w:t>
      </w:r>
      <w:r w:rsidRPr="006D2645">
        <w:t>. godine objavljenom</w:t>
      </w:r>
      <w:r w:rsidR="00037471" w:rsidRPr="006D2645">
        <w:t xml:space="preserve"> </w:t>
      </w:r>
      <w:r w:rsidRPr="006D2645">
        <w:t xml:space="preserve">na </w:t>
      </w:r>
      <w:r w:rsidR="009F3E66">
        <w:t xml:space="preserve">službenoj mrežnoj </w:t>
      </w:r>
      <w:r w:rsidRPr="006D2645">
        <w:t>stranici</w:t>
      </w:r>
      <w:r w:rsidR="009F3E66">
        <w:t xml:space="preserve"> Naručitelja:</w:t>
      </w:r>
      <w:r w:rsidRPr="006D2645">
        <w:t xml:space="preserve"> </w:t>
      </w:r>
      <w:hyperlink r:id="rId13" w:history="1">
        <w:r w:rsidR="009F3E66" w:rsidRPr="00816A3F">
          <w:rPr>
            <w:rStyle w:val="Hyperlink"/>
          </w:rPr>
          <w:t>https://zoo.hr/wp-content/uploads/2024/12/PRAVILNIK-O-JEDNOSTAVNOJ-NABAVI-09.12.2024.pdf</w:t>
        </w:r>
      </w:hyperlink>
      <w:r w:rsidR="009F3E66">
        <w:t xml:space="preserve"> </w:t>
      </w:r>
    </w:p>
    <w:p w14:paraId="1AEC3BA5" w14:textId="77777777" w:rsidR="009F3E66" w:rsidRDefault="009F3E66" w:rsidP="006D1249"/>
    <w:p w14:paraId="117259D4" w14:textId="4D24C7D7"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4" w:history="1">
        <w:r w:rsidRPr="006D2645">
          <w:rPr>
            <w:rStyle w:val="Hyperlink"/>
            <w:szCs w:val="22"/>
          </w:rPr>
          <w:t>https://zoo.hr/jednostavna-nabava/</w:t>
        </w:r>
      </w:hyperlink>
      <w:bookmarkEnd w:id="4"/>
      <w:r w:rsidR="00396C55" w:rsidRPr="006D2645">
        <w:t xml:space="preserve"> </w:t>
      </w:r>
      <w:r w:rsidRPr="006D2645">
        <w:t xml:space="preserve">uz </w:t>
      </w:r>
      <w:r w:rsidR="00DE211A" w:rsidRPr="006D2645">
        <w:t>Obrazac Ponudbenog lista</w:t>
      </w:r>
      <w:r w:rsidR="009F3E66">
        <w:t xml:space="preserve"> i Troškovnika</w:t>
      </w:r>
      <w:r w:rsidR="00DE211A" w:rsidRPr="006D2645">
        <w:t>,</w:t>
      </w:r>
      <w:r w:rsidRPr="006D2645">
        <w:t xml:space="preserve"> koji su sastavni dio ovog Poziva na dostavu ponude. </w:t>
      </w:r>
    </w:p>
    <w:p w14:paraId="3D8E9960" w14:textId="7B83FA88" w:rsidR="00C752C1" w:rsidRPr="006D2645" w:rsidRDefault="001C70B7" w:rsidP="007854E8">
      <w:pPr>
        <w:pStyle w:val="Subtitle"/>
      </w:pPr>
      <w:r w:rsidRPr="006D2645">
        <w:t>PROCIJENJENA VRIJEDNOST NABAVE:</w:t>
      </w:r>
    </w:p>
    <w:p w14:paraId="04E8706F" w14:textId="5A90D3F3" w:rsidR="002F77EF" w:rsidRPr="006D2645" w:rsidRDefault="002F77EF" w:rsidP="006D2645">
      <w:pPr>
        <w:pStyle w:val="NoSpacing"/>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175306">
        <w:rPr>
          <w:rFonts w:ascii="Cambria" w:hAnsi="Cambria"/>
          <w:color w:val="000000"/>
          <w:sz w:val="22"/>
          <w:szCs w:val="22"/>
        </w:rPr>
        <w:t>2</w:t>
      </w:r>
      <w:r w:rsidR="009F3E66">
        <w:rPr>
          <w:rFonts w:ascii="Cambria" w:hAnsi="Cambria"/>
          <w:color w:val="000000"/>
          <w:sz w:val="22"/>
          <w:szCs w:val="22"/>
        </w:rPr>
        <w:t>1</w:t>
      </w:r>
      <w:r w:rsidR="00726F4F" w:rsidRPr="006D2645">
        <w:rPr>
          <w:rFonts w:ascii="Cambria" w:hAnsi="Cambria"/>
          <w:color w:val="000000"/>
          <w:sz w:val="22"/>
          <w:szCs w:val="22"/>
        </w:rPr>
        <w:t>.</w:t>
      </w:r>
      <w:r w:rsidR="009F3E66">
        <w:rPr>
          <w:rFonts w:ascii="Cambria" w:hAnsi="Cambria"/>
          <w:color w:val="000000"/>
          <w:sz w:val="22"/>
          <w:szCs w:val="22"/>
        </w:rPr>
        <w:t>0</w:t>
      </w:r>
      <w:r w:rsidR="00EB2177">
        <w:rPr>
          <w:rFonts w:ascii="Cambria" w:hAnsi="Cambria"/>
          <w:color w:val="000000"/>
          <w:sz w:val="22"/>
          <w:szCs w:val="22"/>
        </w:rPr>
        <w:t>0</w:t>
      </w:r>
      <w:r w:rsidR="00726F4F" w:rsidRPr="006D2645">
        <w:rPr>
          <w:rFonts w:ascii="Cambria" w:hAnsi="Cambria"/>
          <w:color w:val="000000"/>
          <w:sz w:val="22"/>
          <w:szCs w:val="22"/>
        </w:rPr>
        <w:t>0</w:t>
      </w:r>
      <w:r w:rsidR="00E425F8">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Subtitle"/>
        <w:rPr>
          <w:rStyle w:val="IntenseReference"/>
          <w:b/>
          <w:bCs/>
          <w:smallCaps/>
        </w:rPr>
      </w:pPr>
      <w:r w:rsidRPr="006D2645">
        <w:rPr>
          <w:rStyle w:val="IntenseReference"/>
        </w:rPr>
        <w:t>TEHNIČKE SPECIFIKACIJE</w:t>
      </w:r>
    </w:p>
    <w:p w14:paraId="3B55FC0C" w14:textId="23D58BDE" w:rsidR="002F77EF" w:rsidRDefault="002F77EF" w:rsidP="00D02309">
      <w:pPr>
        <w:pStyle w:val="NoSpacing"/>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592948">
        <w:rPr>
          <w:rFonts w:ascii="Cambria" w:hAnsi="Cambria"/>
          <w:color w:val="000000"/>
          <w:sz w:val="22"/>
          <w:szCs w:val="22"/>
        </w:rPr>
        <w:t>predmeta nabave</w:t>
      </w:r>
      <w:r w:rsidRPr="006D2645">
        <w:rPr>
          <w:rFonts w:ascii="Cambria" w:hAnsi="Cambria"/>
          <w:color w:val="000000"/>
          <w:sz w:val="22"/>
          <w:szCs w:val="22"/>
        </w:rPr>
        <w:t xml:space="preserve"> koj</w:t>
      </w:r>
      <w:r w:rsidR="00592948">
        <w:rPr>
          <w:rFonts w:ascii="Cambria" w:hAnsi="Cambria"/>
          <w:color w:val="000000"/>
          <w:sz w:val="22"/>
          <w:szCs w:val="22"/>
        </w:rPr>
        <w:t>i</w:t>
      </w:r>
      <w:r w:rsidRPr="006D2645">
        <w:rPr>
          <w:rFonts w:ascii="Cambria" w:hAnsi="Cambria"/>
          <w:color w:val="000000"/>
          <w:sz w:val="22"/>
          <w:szCs w:val="22"/>
        </w:rPr>
        <w:t xml:space="preserve"> se nabavlja, a određene su u </w:t>
      </w:r>
      <w:r w:rsidR="00D02309" w:rsidRPr="006D2645">
        <w:rPr>
          <w:rFonts w:ascii="Cambria" w:hAnsi="Cambria"/>
          <w:color w:val="000000"/>
          <w:sz w:val="22"/>
          <w:szCs w:val="22"/>
        </w:rPr>
        <w:t>Troškovniku.</w:t>
      </w:r>
    </w:p>
    <w:p w14:paraId="77EC6A6B" w14:textId="77777777" w:rsidR="007E7BAA" w:rsidRDefault="007E7BAA" w:rsidP="00D02309">
      <w:pPr>
        <w:pStyle w:val="NoSpacing"/>
        <w:jc w:val="both"/>
        <w:rPr>
          <w:rFonts w:ascii="Cambria" w:hAnsi="Cambria"/>
          <w:color w:val="000000"/>
          <w:sz w:val="22"/>
          <w:szCs w:val="22"/>
        </w:rPr>
      </w:pPr>
    </w:p>
    <w:p w14:paraId="60370F31" w14:textId="3F112B9C" w:rsidR="00A95B40" w:rsidRDefault="007E7BAA" w:rsidP="00D02309">
      <w:pPr>
        <w:pStyle w:val="NoSpacing"/>
        <w:jc w:val="both"/>
        <w:rPr>
          <w:rFonts w:ascii="Cambria" w:hAnsi="Cambria"/>
          <w:color w:val="000000"/>
          <w:sz w:val="22"/>
          <w:szCs w:val="22"/>
        </w:rPr>
      </w:pPr>
      <w:r>
        <w:rPr>
          <w:rFonts w:ascii="Cambria" w:hAnsi="Cambria"/>
          <w:color w:val="000000"/>
          <w:sz w:val="22"/>
          <w:szCs w:val="22"/>
        </w:rPr>
        <w:t>U Ustanovi naručitelja trenutno je ugrađeno 15 (petnaest) komada H1 d</w:t>
      </w:r>
      <w:r w:rsidR="00197B8C">
        <w:rPr>
          <w:rFonts w:ascii="Cambria" w:hAnsi="Cambria"/>
          <w:color w:val="000000"/>
          <w:sz w:val="22"/>
          <w:szCs w:val="22"/>
        </w:rPr>
        <w:t>ispanzera</w:t>
      </w:r>
      <w:r>
        <w:rPr>
          <w:rFonts w:ascii="Cambria" w:hAnsi="Cambria"/>
          <w:color w:val="000000"/>
          <w:sz w:val="22"/>
          <w:szCs w:val="22"/>
        </w:rPr>
        <w:t xml:space="preserve"> </w:t>
      </w:r>
      <w:r w:rsidR="00824A2F">
        <w:rPr>
          <w:rFonts w:ascii="Cambria" w:hAnsi="Cambria"/>
          <w:color w:val="000000"/>
          <w:sz w:val="22"/>
          <w:szCs w:val="22"/>
        </w:rPr>
        <w:t>(držača</w:t>
      </w:r>
      <w:r w:rsidR="0029170D">
        <w:rPr>
          <w:rFonts w:ascii="Cambria" w:hAnsi="Cambria"/>
          <w:color w:val="000000"/>
          <w:sz w:val="22"/>
          <w:szCs w:val="22"/>
        </w:rPr>
        <w:t xml:space="preserve"> i dozatora</w:t>
      </w:r>
      <w:r w:rsidR="00824A2F">
        <w:rPr>
          <w:rFonts w:ascii="Cambria" w:hAnsi="Cambria"/>
          <w:color w:val="000000"/>
          <w:sz w:val="22"/>
          <w:szCs w:val="22"/>
        </w:rPr>
        <w:t xml:space="preserve">) </w:t>
      </w:r>
      <w:r>
        <w:rPr>
          <w:rFonts w:ascii="Cambria" w:hAnsi="Cambria"/>
          <w:color w:val="000000"/>
          <w:sz w:val="22"/>
          <w:szCs w:val="22"/>
        </w:rPr>
        <w:t>za papirnate ručnike</w:t>
      </w:r>
      <w:r w:rsidR="00197B8C">
        <w:rPr>
          <w:rFonts w:ascii="Cambria" w:hAnsi="Cambria"/>
          <w:color w:val="000000"/>
          <w:sz w:val="22"/>
          <w:szCs w:val="22"/>
        </w:rPr>
        <w:t xml:space="preserve"> (ubruse)</w:t>
      </w:r>
      <w:r>
        <w:rPr>
          <w:rFonts w:ascii="Cambria" w:hAnsi="Cambria"/>
          <w:color w:val="000000"/>
          <w:sz w:val="22"/>
          <w:szCs w:val="22"/>
        </w:rPr>
        <w:t xml:space="preserve"> u roli marke Tork Matic odnosno 50 (pedeset) komada T8 d</w:t>
      </w:r>
      <w:r w:rsidR="00C53912">
        <w:rPr>
          <w:rFonts w:ascii="Cambria" w:hAnsi="Cambria"/>
          <w:color w:val="000000"/>
          <w:sz w:val="22"/>
          <w:szCs w:val="22"/>
        </w:rPr>
        <w:t>ispanzera</w:t>
      </w:r>
      <w:r>
        <w:rPr>
          <w:rFonts w:ascii="Cambria" w:hAnsi="Cambria"/>
          <w:color w:val="000000"/>
          <w:sz w:val="22"/>
          <w:szCs w:val="22"/>
        </w:rPr>
        <w:t xml:space="preserve"> </w:t>
      </w:r>
      <w:r w:rsidR="00824A2F">
        <w:rPr>
          <w:rFonts w:ascii="Cambria" w:hAnsi="Cambria"/>
          <w:color w:val="000000"/>
          <w:sz w:val="22"/>
          <w:szCs w:val="22"/>
        </w:rPr>
        <w:t>(držača</w:t>
      </w:r>
      <w:r w:rsidR="0029170D">
        <w:rPr>
          <w:rFonts w:ascii="Cambria" w:hAnsi="Cambria"/>
          <w:color w:val="000000"/>
          <w:sz w:val="22"/>
          <w:szCs w:val="22"/>
        </w:rPr>
        <w:t xml:space="preserve"> i dozatora</w:t>
      </w:r>
      <w:r w:rsidR="00824A2F">
        <w:rPr>
          <w:rFonts w:ascii="Cambria" w:hAnsi="Cambria"/>
          <w:color w:val="000000"/>
          <w:sz w:val="22"/>
          <w:szCs w:val="22"/>
        </w:rPr>
        <w:t xml:space="preserve">) </w:t>
      </w:r>
      <w:r>
        <w:rPr>
          <w:rFonts w:ascii="Cambria" w:hAnsi="Cambria"/>
          <w:color w:val="000000"/>
          <w:sz w:val="22"/>
          <w:szCs w:val="22"/>
        </w:rPr>
        <w:t>za toaletni papir u roli marke Tork SmartOne.</w:t>
      </w:r>
    </w:p>
    <w:p w14:paraId="08F9D224" w14:textId="77777777" w:rsidR="00A52B68" w:rsidRDefault="00A52B68" w:rsidP="00D02309">
      <w:pPr>
        <w:pStyle w:val="NoSpacing"/>
        <w:jc w:val="both"/>
        <w:rPr>
          <w:rFonts w:ascii="Cambria" w:hAnsi="Cambria"/>
          <w:color w:val="000000"/>
          <w:sz w:val="22"/>
          <w:szCs w:val="22"/>
        </w:rPr>
      </w:pPr>
    </w:p>
    <w:p w14:paraId="5591BB9D" w14:textId="2A8382CA" w:rsidR="00A95B40" w:rsidRDefault="00A95B40" w:rsidP="00A95B40">
      <w:pPr>
        <w:pStyle w:val="NoSpacing"/>
        <w:jc w:val="both"/>
        <w:rPr>
          <w:rFonts w:ascii="Cambria" w:hAnsi="Cambria"/>
          <w:color w:val="000000"/>
          <w:sz w:val="22"/>
          <w:szCs w:val="22"/>
        </w:rPr>
      </w:pPr>
      <w:r w:rsidRPr="00A95B40">
        <w:rPr>
          <w:rFonts w:ascii="Cambria" w:hAnsi="Cambria"/>
          <w:color w:val="000000"/>
          <w:sz w:val="22"/>
          <w:szCs w:val="22"/>
        </w:rPr>
        <w:t>Ako najpovoljniji ponuditelj ponudi dispanzere</w:t>
      </w:r>
      <w:r w:rsidR="0029170D">
        <w:rPr>
          <w:rFonts w:ascii="Cambria" w:hAnsi="Cambria"/>
          <w:color w:val="000000"/>
          <w:sz w:val="22"/>
          <w:szCs w:val="22"/>
        </w:rPr>
        <w:t xml:space="preserve"> (držače i dozatore)</w:t>
      </w:r>
      <w:r w:rsidRPr="00A95B40">
        <w:rPr>
          <w:rFonts w:ascii="Cambria" w:hAnsi="Cambria"/>
          <w:color w:val="000000"/>
          <w:sz w:val="22"/>
          <w:szCs w:val="22"/>
        </w:rPr>
        <w:t xml:space="preserve"> za </w:t>
      </w:r>
      <w:r w:rsidR="00A52B68">
        <w:rPr>
          <w:rFonts w:ascii="Cambria" w:hAnsi="Cambria"/>
          <w:color w:val="000000"/>
          <w:sz w:val="22"/>
          <w:szCs w:val="22"/>
        </w:rPr>
        <w:t>toaletni</w:t>
      </w:r>
      <w:r w:rsidRPr="00A95B40">
        <w:rPr>
          <w:rFonts w:ascii="Cambria" w:hAnsi="Cambria"/>
          <w:color w:val="000000"/>
          <w:sz w:val="22"/>
          <w:szCs w:val="22"/>
        </w:rPr>
        <w:t xml:space="preserve"> papir i papirnate ručnike (ubruse) različite od dispanzera</w:t>
      </w:r>
      <w:r w:rsidR="0029170D">
        <w:rPr>
          <w:rFonts w:ascii="Cambria" w:hAnsi="Cambria"/>
          <w:color w:val="000000"/>
          <w:sz w:val="22"/>
          <w:szCs w:val="22"/>
        </w:rPr>
        <w:t xml:space="preserve"> (držača i dozatora)</w:t>
      </w:r>
      <w:r w:rsidRPr="00A95B40">
        <w:rPr>
          <w:rFonts w:ascii="Cambria" w:hAnsi="Cambria"/>
          <w:color w:val="000000"/>
          <w:sz w:val="22"/>
          <w:szCs w:val="22"/>
        </w:rPr>
        <w:t xml:space="preserve"> koji su već ugrađeni kod Naručitelja, obvezuje se da će besplatno instalirati svoje dispanzere</w:t>
      </w:r>
      <w:r w:rsidR="00D57147">
        <w:rPr>
          <w:rFonts w:ascii="Cambria" w:hAnsi="Cambria"/>
          <w:color w:val="000000"/>
          <w:sz w:val="22"/>
          <w:szCs w:val="22"/>
        </w:rPr>
        <w:t xml:space="preserve"> (držače i dozatore)</w:t>
      </w:r>
      <w:r w:rsidRPr="00A95B40">
        <w:rPr>
          <w:rFonts w:ascii="Cambria" w:hAnsi="Cambria"/>
          <w:color w:val="000000"/>
          <w:sz w:val="22"/>
          <w:szCs w:val="22"/>
        </w:rPr>
        <w:t xml:space="preserve"> na mjestima i količini koji odgovaraju potrebama naručitelja.</w:t>
      </w:r>
    </w:p>
    <w:p w14:paraId="562037C9" w14:textId="77777777" w:rsidR="00CC4A97" w:rsidRDefault="00CC4A97" w:rsidP="00A95B40">
      <w:pPr>
        <w:pStyle w:val="NoSpacing"/>
        <w:jc w:val="both"/>
        <w:rPr>
          <w:rFonts w:ascii="Cambria" w:hAnsi="Cambria"/>
          <w:color w:val="000000"/>
          <w:sz w:val="22"/>
          <w:szCs w:val="22"/>
        </w:rPr>
      </w:pPr>
    </w:p>
    <w:p w14:paraId="4DFE33E2" w14:textId="7EDAD0D8" w:rsidR="00CC4A97" w:rsidRDefault="00CC4A97" w:rsidP="00A95B40">
      <w:pPr>
        <w:pStyle w:val="NoSpacing"/>
        <w:jc w:val="both"/>
        <w:rPr>
          <w:rFonts w:ascii="Cambria" w:hAnsi="Cambria"/>
          <w:color w:val="000000"/>
          <w:sz w:val="22"/>
          <w:szCs w:val="22"/>
        </w:rPr>
      </w:pPr>
      <w:r>
        <w:rPr>
          <w:rFonts w:ascii="Cambria" w:hAnsi="Cambria"/>
          <w:color w:val="000000"/>
          <w:sz w:val="22"/>
          <w:szCs w:val="22"/>
        </w:rPr>
        <w:t xml:space="preserve">Najpovoljniji ponuditelj </w:t>
      </w:r>
      <w:r w:rsidRPr="00CC4A97">
        <w:rPr>
          <w:rFonts w:ascii="Cambria" w:hAnsi="Cambria"/>
          <w:color w:val="000000"/>
          <w:sz w:val="22"/>
          <w:szCs w:val="22"/>
        </w:rPr>
        <w:t>obvezan</w:t>
      </w:r>
      <w:r>
        <w:rPr>
          <w:rFonts w:ascii="Cambria" w:hAnsi="Cambria"/>
          <w:color w:val="000000"/>
          <w:sz w:val="22"/>
          <w:szCs w:val="22"/>
        </w:rPr>
        <w:t xml:space="preserve"> je</w:t>
      </w:r>
      <w:r w:rsidRPr="00CC4A97">
        <w:rPr>
          <w:rFonts w:ascii="Cambria" w:hAnsi="Cambria"/>
          <w:color w:val="000000"/>
          <w:sz w:val="22"/>
          <w:szCs w:val="22"/>
        </w:rPr>
        <w:t xml:space="preserve"> naručitelju</w:t>
      </w:r>
      <w:r w:rsidR="00C00A95">
        <w:rPr>
          <w:rFonts w:ascii="Cambria" w:hAnsi="Cambria"/>
          <w:color w:val="000000"/>
          <w:sz w:val="22"/>
          <w:szCs w:val="22"/>
        </w:rPr>
        <w:t xml:space="preserve"> </w:t>
      </w:r>
      <w:r>
        <w:rPr>
          <w:rFonts w:ascii="Cambria" w:hAnsi="Cambria"/>
          <w:color w:val="000000"/>
          <w:sz w:val="22"/>
          <w:szCs w:val="22"/>
        </w:rPr>
        <w:t>prije sklapanja ugovora o jednostavnoj nabavi</w:t>
      </w:r>
      <w:r w:rsidRPr="00CC4A97">
        <w:rPr>
          <w:rFonts w:ascii="Cambria" w:hAnsi="Cambria"/>
          <w:color w:val="000000"/>
          <w:sz w:val="22"/>
          <w:szCs w:val="22"/>
        </w:rPr>
        <w:t xml:space="preserve"> ponuditi na testiranje 5 </w:t>
      </w:r>
      <w:r w:rsidR="00A70035">
        <w:rPr>
          <w:rFonts w:ascii="Cambria" w:hAnsi="Cambria"/>
          <w:color w:val="000000"/>
          <w:sz w:val="22"/>
          <w:szCs w:val="22"/>
        </w:rPr>
        <w:t xml:space="preserve">(pet) </w:t>
      </w:r>
      <w:r w:rsidRPr="00CC4A97">
        <w:rPr>
          <w:rFonts w:ascii="Cambria" w:hAnsi="Cambria"/>
          <w:color w:val="000000"/>
          <w:sz w:val="22"/>
          <w:szCs w:val="22"/>
        </w:rPr>
        <w:t>različitih uzoraka za svaki komad robe koju nudi u predmetu nabave, a sukladno troškovniku naručitelja.</w:t>
      </w:r>
    </w:p>
    <w:p w14:paraId="25D4BC12" w14:textId="77777777" w:rsidR="00F05664" w:rsidRDefault="00F05664" w:rsidP="00A95B40">
      <w:pPr>
        <w:pStyle w:val="NoSpacing"/>
        <w:jc w:val="both"/>
        <w:rPr>
          <w:rFonts w:ascii="Cambria" w:hAnsi="Cambria"/>
          <w:color w:val="000000"/>
          <w:sz w:val="22"/>
          <w:szCs w:val="22"/>
        </w:rPr>
      </w:pPr>
    </w:p>
    <w:p w14:paraId="41A27DD9" w14:textId="07869186" w:rsidR="00F05664" w:rsidRDefault="00F05664" w:rsidP="00A95B40">
      <w:pPr>
        <w:pStyle w:val="NoSpacing"/>
        <w:jc w:val="both"/>
        <w:rPr>
          <w:rFonts w:ascii="Cambria" w:hAnsi="Cambria"/>
          <w:color w:val="000000"/>
          <w:sz w:val="22"/>
          <w:szCs w:val="22"/>
        </w:rPr>
      </w:pPr>
      <w:r>
        <w:rPr>
          <w:rFonts w:ascii="Cambria" w:hAnsi="Cambria"/>
          <w:color w:val="000000"/>
          <w:sz w:val="22"/>
          <w:szCs w:val="22"/>
        </w:rPr>
        <w:t>Najpovoljniji ponuditelj obvezuje se predmet nabave isporučivati isključivo u originalnoj ambalaži</w:t>
      </w:r>
      <w:r w:rsidR="005733C3">
        <w:rPr>
          <w:rFonts w:ascii="Cambria" w:hAnsi="Cambria"/>
          <w:color w:val="000000"/>
          <w:sz w:val="22"/>
          <w:szCs w:val="22"/>
        </w:rPr>
        <w:t>.</w:t>
      </w:r>
    </w:p>
    <w:p w14:paraId="5C81CDDC" w14:textId="77777777" w:rsidR="00295FE2" w:rsidRDefault="00295FE2" w:rsidP="00A95B40">
      <w:pPr>
        <w:pStyle w:val="NoSpacing"/>
        <w:jc w:val="both"/>
        <w:rPr>
          <w:rFonts w:ascii="Cambria" w:hAnsi="Cambria"/>
          <w:color w:val="000000"/>
          <w:sz w:val="22"/>
          <w:szCs w:val="22"/>
        </w:rPr>
      </w:pPr>
    </w:p>
    <w:p w14:paraId="32E3D7D2" w14:textId="0609DEAE" w:rsidR="00295FE2" w:rsidRPr="000D3774" w:rsidRDefault="00295FE2" w:rsidP="00A95B40">
      <w:pPr>
        <w:pStyle w:val="NoSpacing"/>
        <w:jc w:val="both"/>
        <w:rPr>
          <w:rFonts w:ascii="Cambria" w:hAnsi="Cambria"/>
          <w:color w:val="000000"/>
          <w:sz w:val="22"/>
          <w:szCs w:val="22"/>
        </w:rPr>
      </w:pPr>
      <w:r>
        <w:rPr>
          <w:rFonts w:ascii="Cambria" w:hAnsi="Cambria"/>
          <w:color w:val="000000"/>
          <w:sz w:val="22"/>
          <w:szCs w:val="22"/>
        </w:rPr>
        <w:t>Ponuditelj je obvezan ispuniti stupac G priloženog troškovnika</w:t>
      </w:r>
      <w:r w:rsidR="004A095B">
        <w:rPr>
          <w:rFonts w:ascii="Cambria" w:hAnsi="Cambria"/>
          <w:color w:val="000000"/>
          <w:sz w:val="22"/>
          <w:szCs w:val="22"/>
        </w:rPr>
        <w:t>, naziva „Proizvođač“</w:t>
      </w:r>
      <w:r w:rsidR="000D3774">
        <w:rPr>
          <w:rFonts w:ascii="Cambria" w:hAnsi="Cambria"/>
          <w:color w:val="000000"/>
          <w:sz w:val="22"/>
          <w:szCs w:val="22"/>
        </w:rPr>
        <w:t xml:space="preserve">. Ukoliko ponuditelj ne ispuni predmetni stupac, </w:t>
      </w:r>
      <w:r w:rsidR="000D3774" w:rsidRPr="000D3774">
        <w:rPr>
          <w:rFonts w:ascii="Cambria" w:hAnsi="Cambria"/>
          <w:sz w:val="22"/>
          <w:szCs w:val="22"/>
        </w:rPr>
        <w:t>smatrat će se da njegova ponuda nije sukladna Pozivu na dostavu ponuda, odnosno, da je nepravilna</w:t>
      </w:r>
      <w:r w:rsidR="00D136A8">
        <w:rPr>
          <w:rFonts w:ascii="Cambria" w:hAnsi="Cambria"/>
          <w:sz w:val="22"/>
          <w:szCs w:val="22"/>
        </w:rPr>
        <w:t>.</w:t>
      </w:r>
    </w:p>
    <w:p w14:paraId="539BD2EA" w14:textId="77777777" w:rsidR="00A95B40" w:rsidRPr="006D2645" w:rsidRDefault="00A95B40" w:rsidP="00D02309">
      <w:pPr>
        <w:pStyle w:val="NoSpacing"/>
        <w:jc w:val="both"/>
        <w:rPr>
          <w:rFonts w:ascii="Cambria" w:hAnsi="Cambria"/>
          <w:color w:val="000000"/>
          <w:sz w:val="22"/>
          <w:szCs w:val="22"/>
        </w:rPr>
      </w:pPr>
    </w:p>
    <w:p w14:paraId="02C175B1" w14:textId="0DE31937" w:rsidR="002F77EF" w:rsidRPr="006D2645" w:rsidRDefault="002319C0" w:rsidP="007854E8">
      <w:pPr>
        <w:pStyle w:val="Subtitle"/>
        <w:rPr>
          <w:rStyle w:val="IntenseReference"/>
          <w:b/>
          <w:bCs/>
          <w:smallCaps/>
        </w:rPr>
      </w:pPr>
      <w:r w:rsidRPr="006D2645">
        <w:rPr>
          <w:rStyle w:val="IntenseReference"/>
        </w:rPr>
        <w:t>TROŠKOVNI</w:t>
      </w:r>
      <w:r w:rsidR="00D02309" w:rsidRPr="006D2645">
        <w:rPr>
          <w:rStyle w:val="IntenseReference"/>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293DF1A9" w:rsidR="002F77EF" w:rsidRPr="006D2645" w:rsidRDefault="002F77EF" w:rsidP="006D1249">
      <w:r w:rsidRPr="006D2645">
        <w:t>Gospodarski subjekt treba popuniti priložen</w:t>
      </w:r>
      <w:r w:rsidR="00D02309" w:rsidRPr="006D2645">
        <w:t>i</w:t>
      </w:r>
      <w:r w:rsidRPr="006D2645">
        <w:t xml:space="preserve"> troškovnik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Subtitle"/>
        <w:rPr>
          <w:rStyle w:val="IntenseReference"/>
          <w:b/>
          <w:bCs/>
          <w:smallCaps/>
        </w:rPr>
      </w:pPr>
      <w:r w:rsidRPr="006D2645">
        <w:rPr>
          <w:rStyle w:val="IntenseReference"/>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0EFEE2E7" w:rsidR="002F77EF" w:rsidRPr="006D2645" w:rsidRDefault="002F77EF" w:rsidP="006D1249">
      <w:pPr>
        <w:rPr>
          <w:rStyle w:val="IntenseReference"/>
          <w:caps w:val="0"/>
          <w:color w:val="auto"/>
        </w:rPr>
      </w:pPr>
      <w:r w:rsidRPr="006D2645">
        <w:t xml:space="preserve">Zagreb, Fakultetsko dobro 1 </w:t>
      </w:r>
    </w:p>
    <w:p w14:paraId="6EE4D8BC" w14:textId="70F7C91B" w:rsidR="002F77EF" w:rsidRPr="006D2645" w:rsidRDefault="002319C0" w:rsidP="007854E8">
      <w:pPr>
        <w:pStyle w:val="Subtitle"/>
        <w:rPr>
          <w:rStyle w:val="IntenseReference"/>
        </w:rPr>
      </w:pPr>
      <w:bookmarkStart w:id="6" w:name="_Hlk101769138"/>
      <w:r w:rsidRPr="006D2645">
        <w:rPr>
          <w:rStyle w:val="IntenseReference"/>
        </w:rPr>
        <w:t>ROK POČETKA I ZAVRŠETKA IZVRŠENJA UGOVORA</w:t>
      </w:r>
    </w:p>
    <w:p w14:paraId="2A44D616" w14:textId="71D2CB1F"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2B6A3D">
        <w:t>sklapanja ugovora</w:t>
      </w:r>
      <w:r w:rsidRPr="006566F6">
        <w:t>.</w:t>
      </w:r>
    </w:p>
    <w:p w14:paraId="4E1EAAAE" w14:textId="77777777" w:rsidR="006566F6" w:rsidRDefault="006566F6" w:rsidP="006566F6"/>
    <w:p w14:paraId="314F6A1C" w14:textId="5D63FB85" w:rsidR="00CE3AC9" w:rsidRDefault="006566F6" w:rsidP="00CE3AC9">
      <w:r w:rsidRPr="006566F6">
        <w:t xml:space="preserve">Rok završetka: </w:t>
      </w:r>
      <w:r w:rsidR="00EB2177">
        <w:t>12 mjeseci od dana početka izvršenja ugovora.</w:t>
      </w:r>
    </w:p>
    <w:bookmarkEnd w:id="6"/>
    <w:p w14:paraId="0677715E" w14:textId="6C532C0E" w:rsidR="002319C0" w:rsidRPr="006D2645" w:rsidRDefault="002319C0" w:rsidP="007854E8">
      <w:pPr>
        <w:pStyle w:val="Subtitle"/>
        <w:rPr>
          <w:rStyle w:val="IntenseReference"/>
        </w:rPr>
      </w:pPr>
      <w:r w:rsidRPr="006D2645">
        <w:rPr>
          <w:rStyle w:val="IntenseReference"/>
        </w:rPr>
        <w:t xml:space="preserve">ROK VALJANOSTI PONUDE: </w:t>
      </w:r>
    </w:p>
    <w:p w14:paraId="50330C86" w14:textId="0D61D3CD" w:rsidR="00193D06" w:rsidRPr="006D2645" w:rsidRDefault="00193D06" w:rsidP="006D1249">
      <w:r w:rsidRPr="006D2645">
        <w:t>90 dana od dana isteka roka za dostavu ponude</w:t>
      </w:r>
      <w:r w:rsidR="002B08B0">
        <w:t>.</w:t>
      </w:r>
    </w:p>
    <w:p w14:paraId="139FCAD1" w14:textId="643BDA7D" w:rsidR="002319C0" w:rsidRPr="006D2645" w:rsidRDefault="00392E2C" w:rsidP="007854E8">
      <w:pPr>
        <w:pStyle w:val="Subtitle"/>
        <w:rPr>
          <w:rStyle w:val="IntenseReference"/>
        </w:rPr>
      </w:pPr>
      <w:r w:rsidRPr="006D2645">
        <w:rPr>
          <w:rStyle w:val="IntenseReference"/>
        </w:rPr>
        <w:t xml:space="preserve">ROK, NAČIN I UVJETI PLAĆANJA: </w:t>
      </w:r>
    </w:p>
    <w:p w14:paraId="1B0F58B5" w14:textId="6725D5CD" w:rsidR="00193D06" w:rsidRPr="006D2645" w:rsidRDefault="00193D06" w:rsidP="004A1BED">
      <w:r w:rsidRPr="006D2645">
        <w:t>Izvršitelj je obvezan prema Naručitelju poslati isključivo eRačun. Obračun</w:t>
      </w:r>
      <w:r w:rsidR="00D16C56" w:rsidRPr="006D2645">
        <w:t xml:space="preserve"> </w:t>
      </w:r>
      <w:r w:rsidRPr="006D2645">
        <w:t xml:space="preserve">i naplata </w:t>
      </w:r>
      <w:r w:rsidR="005E65CB">
        <w:t>dostavljene</w:t>
      </w:r>
      <w:r w:rsidRPr="006D2645">
        <w:t xml:space="preserve"> r</w:t>
      </w:r>
      <w:r w:rsidR="005E65CB">
        <w:t>obe</w:t>
      </w:r>
      <w:r w:rsidRPr="006D2645">
        <w:t xml:space="preserve"> obavit će se nakon potpisom prihvaćenih računa od strane Naručitelja, a sve temeljem jediničnih cijena iz troškovnika i stvarno</w:t>
      </w:r>
      <w:r w:rsidR="00D16C56" w:rsidRPr="006D2645">
        <w:t xml:space="preserve"> </w:t>
      </w:r>
      <w:r w:rsidR="002E4918">
        <w:t>dostavljene</w:t>
      </w:r>
      <w:r w:rsidRPr="006D2645">
        <w:t xml:space="preserve"> količin</w:t>
      </w:r>
      <w:r w:rsidR="002E4918">
        <w:t>e</w:t>
      </w:r>
      <w:r w:rsidRPr="006D2645">
        <w:t xml:space="preserve"> r</w:t>
      </w:r>
      <w:r w:rsidR="002E4918">
        <w:t>obe</w:t>
      </w:r>
      <w:r w:rsidRPr="006D2645">
        <w:t xml:space="preserve">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Subtitle"/>
        <w:rPr>
          <w:rStyle w:val="IntenseReference"/>
        </w:rPr>
      </w:pPr>
      <w:r w:rsidRPr="006D2645">
        <w:rPr>
          <w:rStyle w:val="IntenseReference"/>
        </w:rPr>
        <w:t xml:space="preserve">CIJENA PONUDE: </w:t>
      </w:r>
    </w:p>
    <w:p w14:paraId="38F1F76E" w14:textId="0223F45B"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Subtitle"/>
        <w:rPr>
          <w:rStyle w:val="IntenseReference"/>
        </w:rPr>
      </w:pPr>
      <w:r w:rsidRPr="006D2645">
        <w:rPr>
          <w:rStyle w:val="IntenseReference"/>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Subtitle"/>
        <w:rPr>
          <w:rStyle w:val="IntenseReference"/>
        </w:rPr>
      </w:pPr>
      <w:r w:rsidRPr="006D2645">
        <w:rPr>
          <w:rStyle w:val="IntenseReference"/>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lastRenderedPageBreak/>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Subtitle"/>
      </w:pPr>
      <w:r w:rsidRPr="006D2645">
        <w:t>OBVEZNI SADRŽAJ PONUDE:</w:t>
      </w:r>
    </w:p>
    <w:p w14:paraId="17DA4DBA" w14:textId="2CE48827" w:rsidR="00490EDF" w:rsidRPr="004A325B" w:rsidRDefault="00490EDF" w:rsidP="002C662A">
      <w:pPr>
        <w:numPr>
          <w:ilvl w:val="0"/>
          <w:numId w:val="4"/>
        </w:numPr>
        <w:ind w:left="426" w:hanging="426"/>
        <w:rPr>
          <w:b/>
          <w:bCs/>
        </w:rPr>
      </w:pPr>
      <w:r w:rsidRPr="004A325B">
        <w:rPr>
          <w:b/>
          <w:bCs/>
        </w:rPr>
        <w:t>Ponudbeni list</w:t>
      </w:r>
    </w:p>
    <w:p w14:paraId="6E13DABF" w14:textId="23141967" w:rsidR="00490EDF" w:rsidRPr="006D2645" w:rsidRDefault="00193D06" w:rsidP="002C662A">
      <w:pPr>
        <w:numPr>
          <w:ilvl w:val="0"/>
          <w:numId w:val="4"/>
        </w:numPr>
        <w:ind w:left="426" w:hanging="426"/>
      </w:pPr>
      <w:r w:rsidRPr="004A325B">
        <w:rPr>
          <w:b/>
          <w:bCs/>
        </w:rPr>
        <w:t>Izvadak iz sudskog, obrtnog, strukovnog ili drugog odgovarajućeg registra</w:t>
      </w:r>
      <w:r w:rsidRPr="006D2645">
        <w:t xml:space="preserve">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 xml:space="preserve">ponude na Službenim </w:t>
      </w:r>
      <w:r w:rsidR="009F3E66">
        <w:t xml:space="preserve">mrežnim </w:t>
      </w:r>
      <w:r w:rsidRPr="006D2645">
        <w:t>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yperlink"/>
          <w:color w:val="auto"/>
        </w:rPr>
        <w:t>https://zoo.hr/jednostavna-nabava/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p>
    <w:p w14:paraId="6C04D76D" w14:textId="70EB985A" w:rsidR="000719D0" w:rsidRDefault="00193D06" w:rsidP="002C662A">
      <w:pPr>
        <w:numPr>
          <w:ilvl w:val="0"/>
          <w:numId w:val="4"/>
        </w:numPr>
        <w:ind w:left="426" w:hanging="426"/>
      </w:pPr>
      <w:r w:rsidRPr="004A325B">
        <w:rPr>
          <w:b/>
          <w:bCs/>
        </w:rPr>
        <w:t>Potvrda Porezne uprave o stanju duga ili druga istovrijedna isprava nadležnog tijela koja se</w:t>
      </w:r>
      <w:r w:rsidR="0074062F" w:rsidRPr="004A325B">
        <w:rPr>
          <w:b/>
          <w:bCs/>
        </w:rPr>
        <w:t xml:space="preserve"> </w:t>
      </w:r>
      <w:r w:rsidRPr="004A325B">
        <w:rPr>
          <w:b/>
          <w:bCs/>
        </w:rPr>
        <w:t>izdaje u državi članici poslovnog nastan</w:t>
      </w:r>
      <w:r w:rsidRPr="00202DD4">
        <w:t>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CE4E66B" w14:textId="60CF7CE0" w:rsidR="00EB2177" w:rsidRPr="004A325B" w:rsidRDefault="00EB2177" w:rsidP="002C662A">
      <w:pPr>
        <w:numPr>
          <w:ilvl w:val="0"/>
          <w:numId w:val="4"/>
        </w:numPr>
        <w:ind w:left="426" w:hanging="426"/>
        <w:rPr>
          <w:b/>
          <w:bCs/>
        </w:rPr>
      </w:pPr>
      <w:r w:rsidRPr="004A325B">
        <w:rPr>
          <w:b/>
          <w:bCs/>
        </w:rPr>
        <w:t>Troškovnik (ispunjeni)</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Subtitle"/>
      </w:pPr>
      <w:r w:rsidRPr="006D2645">
        <w:t xml:space="preserve">NAČIN DOSTAVE PONUDE </w:t>
      </w:r>
    </w:p>
    <w:p w14:paraId="1B9ED1E8" w14:textId="77777777" w:rsidR="00344716" w:rsidRPr="006D2645" w:rsidRDefault="00344716" w:rsidP="006D1249">
      <w:r w:rsidRPr="006D2645">
        <w:t>Ponuda se izrađuje i dostavlja:</w:t>
      </w:r>
    </w:p>
    <w:p w14:paraId="2C3C9288" w14:textId="451B47CE" w:rsidR="00A06A4B" w:rsidRPr="006D2645" w:rsidRDefault="00344716" w:rsidP="006D1249">
      <w:pPr>
        <w:rPr>
          <w:rStyle w:val="Hyperlink"/>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Pr="006D2645">
        <w:t xml:space="preserve">PONUDA </w:t>
      </w:r>
      <w:r w:rsidR="00B40F9C" w:rsidRPr="006D2645">
        <w:t>U</w:t>
      </w:r>
      <w:r w:rsidRPr="006D2645">
        <w:t xml:space="preserve"> POSTUPK</w:t>
      </w:r>
      <w:r w:rsidR="00B40F9C" w:rsidRPr="006D2645">
        <w:t>U</w:t>
      </w:r>
      <w:r w:rsidRPr="006D2645">
        <w:t xml:space="preserve"> NABAVE</w:t>
      </w:r>
      <w:r w:rsidR="00037471" w:rsidRPr="006D2645">
        <w:t xml:space="preserve"> </w:t>
      </w:r>
      <w:bookmarkEnd w:id="8"/>
      <w:bookmarkEnd w:id="9"/>
      <w:r w:rsidR="00BB237F">
        <w:t>PAPIRNE KONFEKCIJE</w:t>
      </w:r>
      <w:r w:rsidR="00CE3AC9">
        <w:t>“</w:t>
      </w:r>
      <w:r w:rsidR="00B40F9C" w:rsidRPr="006D2645">
        <w:t xml:space="preserve"> </w:t>
      </w:r>
      <w:bookmarkEnd w:id="10"/>
      <w:r w:rsidRPr="006D2645">
        <w:t xml:space="preserve">na mail </w:t>
      </w:r>
      <w:hyperlink r:id="rId15" w:history="1">
        <w:r w:rsidRPr="006D2645">
          <w:rPr>
            <w:rStyle w:val="Hyperlink"/>
            <w:rFonts w:cs="Calibri"/>
            <w:szCs w:val="22"/>
          </w:rPr>
          <w:t>pravnik@zoo.hr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 xml:space="preserve">naručitelj će odgovor, dodatne </w:t>
      </w:r>
      <w:r w:rsidRPr="006D2645">
        <w:lastRenderedPageBreak/>
        <w:t>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1A452F64" w14:textId="77777777" w:rsidR="002B6A3D" w:rsidRPr="006D2645" w:rsidRDefault="002B6A3D" w:rsidP="006D1249"/>
    <w:p w14:paraId="64E6B379" w14:textId="77777777" w:rsidR="00AA277D" w:rsidRPr="006D2645" w:rsidRDefault="00AA277D" w:rsidP="007854E8">
      <w:pPr>
        <w:pStyle w:val="Subtitle"/>
      </w:pPr>
      <w:r w:rsidRPr="006D2645">
        <w:t>ROK ZA DOSTAVU PONUDE</w:t>
      </w:r>
    </w:p>
    <w:p w14:paraId="75C56B30" w14:textId="020EC3BB" w:rsidR="00FF1BE2" w:rsidRPr="006D2645" w:rsidRDefault="00FF1BE2" w:rsidP="006D1249">
      <w:r w:rsidRPr="006D2645">
        <w:t xml:space="preserve">Rok za dostavu ponude je </w:t>
      </w:r>
      <w:r w:rsidR="005E5833">
        <w:rPr>
          <w:b/>
          <w:bCs/>
        </w:rPr>
        <w:t>06</w:t>
      </w:r>
      <w:r w:rsidRPr="00564318">
        <w:rPr>
          <w:b/>
          <w:bCs/>
        </w:rPr>
        <w:t>.</w:t>
      </w:r>
      <w:r w:rsidR="00564318" w:rsidRPr="00564318">
        <w:rPr>
          <w:b/>
          <w:bCs/>
        </w:rPr>
        <w:t>0</w:t>
      </w:r>
      <w:r w:rsidR="005E5833">
        <w:rPr>
          <w:b/>
          <w:bCs/>
        </w:rPr>
        <w:t>3</w:t>
      </w:r>
      <w:r w:rsidR="00710462" w:rsidRPr="00564318">
        <w:rPr>
          <w:b/>
          <w:bCs/>
        </w:rPr>
        <w:t>.</w:t>
      </w:r>
      <w:r w:rsidR="0024381F" w:rsidRPr="00564318">
        <w:rPr>
          <w:b/>
          <w:bCs/>
        </w:rPr>
        <w:t>202</w:t>
      </w:r>
      <w:r w:rsidR="004A325B">
        <w:rPr>
          <w:b/>
          <w:bCs/>
        </w:rPr>
        <w:t>6</w:t>
      </w:r>
      <w:r w:rsidR="0024381F" w:rsidRPr="00564318">
        <w:rPr>
          <w:b/>
          <w:bCs/>
        </w:rPr>
        <w:t xml:space="preserve">. </w:t>
      </w:r>
      <w:r w:rsidRPr="00564318">
        <w:rPr>
          <w:b/>
          <w:bCs/>
        </w:rPr>
        <w:t xml:space="preserve">do </w:t>
      </w:r>
      <w:r w:rsidR="004A325B">
        <w:rPr>
          <w:b/>
          <w:bCs/>
        </w:rPr>
        <w:t>24</w:t>
      </w:r>
      <w:r w:rsidRPr="00564318">
        <w:rPr>
          <w:b/>
          <w:bCs/>
        </w:rPr>
        <w:t>:00 sati</w:t>
      </w:r>
      <w:r w:rsidRPr="006D2645">
        <w:t xml:space="preserve">. </w:t>
      </w:r>
    </w:p>
    <w:p w14:paraId="5C6AAB50" w14:textId="3D99ABFF" w:rsidR="00A278BF" w:rsidRPr="006D2645" w:rsidRDefault="00092C02" w:rsidP="007854E8">
      <w:pPr>
        <w:pStyle w:val="Subtitle"/>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ListParagraph"/>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ListParagraph"/>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08E85123" w:rsidR="00207AAE" w:rsidRPr="006D2645" w:rsidRDefault="00207AAE" w:rsidP="006D1249">
      <w:r w:rsidRPr="005A00BB">
        <w:t>Model: HR99, Poziv na broj: 202</w:t>
      </w:r>
      <w:r w:rsidR="004A325B">
        <w:t>6</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lastRenderedPageBreak/>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76DC6E00" w14:textId="77777777" w:rsidR="00AF2DFB" w:rsidRDefault="00CB7D21" w:rsidP="00AF2DFB">
      <w:pPr>
        <w:pStyle w:val="Subtitle"/>
      </w:pPr>
      <w:r w:rsidRPr="006D2645">
        <w:t xml:space="preserve">OSTALO </w:t>
      </w:r>
    </w:p>
    <w:p w14:paraId="1801461F" w14:textId="77777777" w:rsidR="00AF2DFB" w:rsidRDefault="00CB7D21" w:rsidP="00231CB4">
      <w:r w:rsidRPr="00AF2DFB">
        <w:rPr>
          <w:b/>
          <w:bCs/>
        </w:rPr>
        <w:t>Obavijest o rezultatima provedenog postupka</w:t>
      </w:r>
      <w:r w:rsidR="00466561" w:rsidRPr="00AF2DFB">
        <w:rPr>
          <w:b/>
          <w:bCs/>
        </w:rPr>
        <w:t xml:space="preserve">: </w:t>
      </w:r>
      <w:r w:rsidR="00466561" w:rsidRPr="004A325B">
        <w:t>obavijest o odabranom ponuditelju objavit će se na istoj internetskoj stranici Naručitelja</w:t>
      </w:r>
      <w:r w:rsidR="00594D60" w:rsidRPr="004A325B">
        <w:t xml:space="preserve"> </w:t>
      </w:r>
      <w:hyperlink r:id="rId16" w:history="1">
        <w:r w:rsidR="00594D60" w:rsidRPr="00AF2DFB">
          <w:rPr>
            <w:rStyle w:val="Hyperlink"/>
            <w:rFonts w:cs="Calibri"/>
          </w:rPr>
          <w:t>https://zoo.hr/jednostavna-nabava/</w:t>
        </w:r>
      </w:hyperlink>
      <w:r w:rsidR="00594D60" w:rsidRPr="004A325B">
        <w:t xml:space="preserve"> uz</w:t>
      </w:r>
      <w:r w:rsidR="00466561" w:rsidRPr="004A325B">
        <w:t xml:space="preserve"> objavljen</w:t>
      </w:r>
      <w:r w:rsidR="00594D60" w:rsidRPr="004A325B">
        <w:t>i</w:t>
      </w:r>
      <w:r w:rsidR="00466561" w:rsidRPr="004A325B">
        <w:t xml:space="preserve"> postupak. </w:t>
      </w:r>
    </w:p>
    <w:p w14:paraId="01673A95" w14:textId="77777777" w:rsidR="00AF2DFB" w:rsidRDefault="00466561" w:rsidP="00231CB4">
      <w:r w:rsidRPr="004A325B">
        <w:t xml:space="preserve">Nakon objave obavijesti o odabranom ponuditelju, ponuditelji čija ponuda nije odabrana, mogu putem elektronske pošte zatražiti Zapisnik o pregledu ponuda. </w:t>
      </w:r>
      <w:bookmarkStart w:id="14" w:name="_Hlk109655937"/>
    </w:p>
    <w:p w14:paraId="5D56D35F" w14:textId="020E8093" w:rsidR="00CC6F73" w:rsidRPr="004A325B" w:rsidRDefault="00CC6F73" w:rsidP="00231CB4">
      <w:r w:rsidRPr="004A325B">
        <w:t>Ispunjenje uvjeta temeljem Odluka i Uredbi Vijeća Europske Unije</w:t>
      </w:r>
    </w:p>
    <w:p w14:paraId="66F7BF4C" w14:textId="56295A87" w:rsidR="00CC6F73" w:rsidRPr="006D2645" w:rsidRDefault="00CC6F73" w:rsidP="00231CB4">
      <w:r w:rsidRPr="006D2645">
        <w:t xml:space="preserve">Odlukom Vijeća Europske unije 2022/578 o izmjeni Odluke 2014/512/ZVSP o mjerama ograničavanja s obzirom na djelovanja Rusije kojima se destabilizira stanje u Ukrajini – čl.1.h. (Link: </w:t>
      </w:r>
      <w:hyperlink r:id="rId17" w:history="1">
        <w:r w:rsidRPr="00AF2DFB">
          <w:rPr>
            <w:rStyle w:val="Hyperlink"/>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231CB4">
      <w:r w:rsidRPr="006D2645">
        <w:t>i</w:t>
      </w:r>
    </w:p>
    <w:p w14:paraId="50706BB2" w14:textId="7AB44358" w:rsidR="00CC6F73" w:rsidRPr="006D2645" w:rsidRDefault="00CC6F73" w:rsidP="00231CB4">
      <w:r w:rsidRPr="006D2645">
        <w:t xml:space="preserve">Uredbom Vijeća Europske Unije 2022/576 o izmjeni Uredbe (EU) br. 833/2014 o mjerama ograničavanja s obzirom na djelovanja Rusije kojima se destabilizira stanje u Ukrajini – čl. 5.k. (Link: </w:t>
      </w:r>
      <w:hyperlink r:id="rId18" w:history="1">
        <w:r w:rsidRPr="00AF2DFB">
          <w:rPr>
            <w:rStyle w:val="Hyperlink"/>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231CB4">
      <w:r w:rsidRPr="006D2645">
        <w:t>propisano je:</w:t>
      </w:r>
    </w:p>
    <w:p w14:paraId="525AFAC4" w14:textId="77777777" w:rsidR="00CC6F73" w:rsidRPr="006D2645" w:rsidRDefault="00CC6F73" w:rsidP="00231CB4">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35E9B3EE" w:rsidR="00CC6F73" w:rsidRPr="006D2645" w:rsidRDefault="00CC6F73" w:rsidP="00231CB4">
      <w:r w:rsidRPr="006D2645">
        <w:t>ruski državljanin ili fizička ili pravna osoba, subjekt ili tijelo s poslovnim nastanom u Rusiji;</w:t>
      </w:r>
    </w:p>
    <w:p w14:paraId="1BBB2A0E" w14:textId="21E0C3E9" w:rsidR="00CC6F73" w:rsidRPr="006D2645" w:rsidRDefault="00CC6F73" w:rsidP="00231CB4">
      <w:r w:rsidRPr="006D2645">
        <w:t>pravna osoba, subjekt ili tijelo u čijim vlasničkim pravima subjekt iz točke (a) ovog stavka ima izravno ili neizravno više od 50 % udjela; ili</w:t>
      </w:r>
    </w:p>
    <w:p w14:paraId="76490BC9" w14:textId="778E31C7" w:rsidR="00CC6F73" w:rsidRPr="006D2645" w:rsidRDefault="00CC6F73" w:rsidP="00231CB4">
      <w:r w:rsidRPr="006D2645">
        <w:t>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231CB4"/>
    <w:p w14:paraId="6233FE0E" w14:textId="5C434734" w:rsidR="00CC6F73" w:rsidRPr="006D2645" w:rsidRDefault="00CC6F73" w:rsidP="00231CB4">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7DAD08BE" w14:textId="77777777" w:rsidR="00AF2DFB" w:rsidRDefault="00AF2DFB" w:rsidP="00231CB4"/>
    <w:p w14:paraId="1BAB839F" w14:textId="15050C14" w:rsidR="00A45D9C" w:rsidRPr="006D2645" w:rsidRDefault="00CC6F73" w:rsidP="00231CB4">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w:t>
      </w:r>
      <w:r w:rsidRPr="006D2645">
        <w:lastRenderedPageBreak/>
        <w:t xml:space="preserve">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AF2DFB"/>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47EDC" w14:textId="77777777" w:rsidR="003473E8" w:rsidRDefault="003473E8" w:rsidP="00694447">
      <w:r>
        <w:separator/>
      </w:r>
    </w:p>
  </w:endnote>
  <w:endnote w:type="continuationSeparator" w:id="0">
    <w:p w14:paraId="49AC2BEC" w14:textId="77777777" w:rsidR="003473E8" w:rsidRDefault="003473E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A5634" w14:textId="77777777" w:rsidR="003473E8" w:rsidRDefault="003473E8" w:rsidP="00694447">
      <w:r>
        <w:separator/>
      </w:r>
    </w:p>
  </w:footnote>
  <w:footnote w:type="continuationSeparator" w:id="0">
    <w:p w14:paraId="7D934796" w14:textId="77777777" w:rsidR="003473E8" w:rsidRDefault="003473E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29305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9"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9"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1"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5ACB6700"/>
    <w:multiLevelType w:val="hybridMultilevel"/>
    <w:tmpl w:val="9334E092"/>
    <w:lvl w:ilvl="0" w:tplc="CCDC8E38">
      <w:start w:val="1"/>
      <w:numFmt w:val="decimal"/>
      <w:pStyle w:val="Subtitle"/>
      <w:lvlText w:val="%1."/>
      <w:lvlJc w:val="left"/>
      <w:pPr>
        <w:ind w:left="720" w:hanging="360"/>
      </w:pPr>
    </w:lvl>
    <w:lvl w:ilvl="1" w:tplc="E1E47060">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D1534FB"/>
    <w:multiLevelType w:val="hybridMultilevel"/>
    <w:tmpl w:val="A002DC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67684478"/>
    <w:multiLevelType w:val="multilevel"/>
    <w:tmpl w:val="041A001F"/>
    <w:lvl w:ilvl="0">
      <w:start w:val="1"/>
      <w:numFmt w:val="decimal"/>
      <w:lvlText w:val="%1."/>
      <w:lvlJc w:val="left"/>
      <w:pPr>
        <w:ind w:left="530" w:hanging="360"/>
      </w:p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27"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6"/>
  </w:num>
  <w:num w:numId="2" w16cid:durableId="1860388401">
    <w:abstractNumId w:val="25"/>
  </w:num>
  <w:num w:numId="3" w16cid:durableId="1202590838">
    <w:abstractNumId w:val="2"/>
  </w:num>
  <w:num w:numId="4" w16cid:durableId="1141340396">
    <w:abstractNumId w:val="10"/>
  </w:num>
  <w:num w:numId="5" w16cid:durableId="207492929">
    <w:abstractNumId w:val="13"/>
  </w:num>
  <w:num w:numId="6" w16cid:durableId="1943175006">
    <w:abstractNumId w:val="11"/>
  </w:num>
  <w:num w:numId="7" w16cid:durableId="1242065794">
    <w:abstractNumId w:val="17"/>
  </w:num>
  <w:num w:numId="8" w16cid:durableId="1864054329">
    <w:abstractNumId w:val="21"/>
  </w:num>
  <w:num w:numId="9" w16cid:durableId="1661083638">
    <w:abstractNumId w:val="16"/>
  </w:num>
  <w:num w:numId="10" w16cid:durableId="35084318">
    <w:abstractNumId w:val="19"/>
  </w:num>
  <w:num w:numId="11" w16cid:durableId="2134054941">
    <w:abstractNumId w:val="18"/>
  </w:num>
  <w:num w:numId="12" w16cid:durableId="137456497">
    <w:abstractNumId w:val="7"/>
  </w:num>
  <w:num w:numId="13" w16cid:durableId="317271720">
    <w:abstractNumId w:val="24"/>
  </w:num>
  <w:num w:numId="14" w16cid:durableId="947082428">
    <w:abstractNumId w:val="12"/>
  </w:num>
  <w:num w:numId="15" w16cid:durableId="1886335049">
    <w:abstractNumId w:val="4"/>
  </w:num>
  <w:num w:numId="16" w16cid:durableId="1696034799">
    <w:abstractNumId w:val="27"/>
  </w:num>
  <w:num w:numId="17" w16cid:durableId="1940404245">
    <w:abstractNumId w:val="14"/>
  </w:num>
  <w:num w:numId="18" w16cid:durableId="1263993326">
    <w:abstractNumId w:val="15"/>
  </w:num>
  <w:num w:numId="19" w16cid:durableId="1166163483">
    <w:abstractNumId w:val="22"/>
  </w:num>
  <w:num w:numId="20" w16cid:durableId="2089955923">
    <w:abstractNumId w:val="8"/>
  </w:num>
  <w:num w:numId="21" w16cid:durableId="397213727">
    <w:abstractNumId w:val="5"/>
  </w:num>
  <w:num w:numId="22" w16cid:durableId="1420516443">
    <w:abstractNumId w:val="20"/>
  </w:num>
  <w:num w:numId="23" w16cid:durableId="811092650">
    <w:abstractNumId w:val="1"/>
  </w:num>
  <w:num w:numId="24" w16cid:durableId="2077165201">
    <w:abstractNumId w:val="9"/>
  </w:num>
  <w:num w:numId="25" w16cid:durableId="1364206073">
    <w:abstractNumId w:val="0"/>
  </w:num>
  <w:num w:numId="26" w16cid:durableId="796604188">
    <w:abstractNumId w:val="23"/>
  </w:num>
  <w:num w:numId="27" w16cid:durableId="244146612">
    <w:abstractNumId w:val="3"/>
  </w:num>
  <w:num w:numId="28" w16cid:durableId="885070027">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3F5D"/>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332"/>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774"/>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3A4"/>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1DB"/>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06"/>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B8C"/>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C0"/>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1CB4"/>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0D"/>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5FE2"/>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918"/>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99A"/>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3E8"/>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6F76"/>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95B"/>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5B"/>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825"/>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507"/>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3C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98D"/>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48"/>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833"/>
    <w:rsid w:val="005E5FD4"/>
    <w:rsid w:val="005E6554"/>
    <w:rsid w:val="005E65CB"/>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AE3"/>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BAA"/>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A2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91D"/>
    <w:rsid w:val="009F1B7E"/>
    <w:rsid w:val="009F1E0A"/>
    <w:rsid w:val="009F1E2B"/>
    <w:rsid w:val="009F275D"/>
    <w:rsid w:val="009F28D2"/>
    <w:rsid w:val="009F2E0A"/>
    <w:rsid w:val="009F2E72"/>
    <w:rsid w:val="009F2FA6"/>
    <w:rsid w:val="009F3234"/>
    <w:rsid w:val="009F331F"/>
    <w:rsid w:val="009F3755"/>
    <w:rsid w:val="009F3952"/>
    <w:rsid w:val="009F3E66"/>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B6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035"/>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410"/>
    <w:rsid w:val="00A9472A"/>
    <w:rsid w:val="00A94AE9"/>
    <w:rsid w:val="00A9517E"/>
    <w:rsid w:val="00A9534F"/>
    <w:rsid w:val="00A953F4"/>
    <w:rsid w:val="00A956B9"/>
    <w:rsid w:val="00A957E7"/>
    <w:rsid w:val="00A95958"/>
    <w:rsid w:val="00A95B40"/>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2DFB"/>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37F"/>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0A95"/>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912"/>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A97"/>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6A8"/>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045"/>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47"/>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51"/>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5F8"/>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177"/>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664"/>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724986702">
      <w:bodyDiv w:val="1"/>
      <w:marLeft w:val="0"/>
      <w:marRight w:val="0"/>
      <w:marTop w:val="0"/>
      <w:marBottom w:val="0"/>
      <w:divBdr>
        <w:top w:val="none" w:sz="0" w:space="0" w:color="auto"/>
        <w:left w:val="none" w:sz="0" w:space="0" w:color="auto"/>
        <w:bottom w:val="none" w:sz="0" w:space="0" w:color="auto"/>
        <w:right w:val="none" w:sz="0" w:space="0" w:color="auto"/>
      </w:divBdr>
    </w:div>
    <w:div w:id="1079517822">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wp-content/uploads/2024/12/PRAVILNIK-O-JEDNOSTAVNOJ-NABAVI-09.12.2024.pdf"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pravnik@zoo.hr" TargetMode="External"/><Relationship Id="rId10" Type="http://schemas.openxmlformats.org/officeDocument/2006/relationships/hyperlink" Target="mailto:pravnik@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8</Pages>
  <Words>2762</Words>
  <Characters>15748</Characters>
  <Application>Microsoft Office Word</Application>
  <DocSecurity>0</DocSecurity>
  <Lines>131</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18474</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T S</cp:lastModifiedBy>
  <cp:revision>90</cp:revision>
  <cp:lastPrinted>2024-02-29T11:28:00Z</cp:lastPrinted>
  <dcterms:created xsi:type="dcterms:W3CDTF">2024-01-16T14:29:00Z</dcterms:created>
  <dcterms:modified xsi:type="dcterms:W3CDTF">2026-02-24T13:50:00Z</dcterms:modified>
</cp:coreProperties>
</file>